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2D4AB" w14:textId="77777777" w:rsidR="002F11E1" w:rsidRPr="002F11E1" w:rsidRDefault="002F11E1" w:rsidP="002F11E1">
      <w:pPr>
        <w:ind w:firstLine="720"/>
        <w:rPr>
          <w:rFonts w:eastAsia="Calibri" w:cs="Times New Roman"/>
          <w:b/>
          <w:szCs w:val="24"/>
          <w:lang w:val="ro-RO"/>
        </w:rPr>
      </w:pPr>
      <w:r w:rsidRPr="002F11E1">
        <w:rPr>
          <w:rFonts w:eastAsia="Calibri" w:cs="Times New Roman"/>
          <w:b/>
          <w:szCs w:val="24"/>
          <w:lang w:val="ro-RO"/>
        </w:rPr>
        <w:t>Stimate acţionar,</w:t>
      </w:r>
    </w:p>
    <w:p w14:paraId="2F991B25" w14:textId="4ABCE6F7" w:rsidR="002F11E1" w:rsidRPr="002F11E1" w:rsidRDefault="002F11E1" w:rsidP="002F11E1">
      <w:pPr>
        <w:ind w:firstLine="720"/>
        <w:jc w:val="both"/>
        <w:rPr>
          <w:rFonts w:eastAsia="Calibri" w:cs="Times New Roman"/>
          <w:szCs w:val="24"/>
          <w:lang w:val="ro-RO"/>
        </w:rPr>
      </w:pPr>
      <w:r w:rsidRPr="002F11E1">
        <w:rPr>
          <w:rFonts w:eastAsia="Calibri" w:cs="Times New Roman"/>
          <w:szCs w:val="24"/>
          <w:lang w:val="ro-RO"/>
        </w:rPr>
        <w:t xml:space="preserve">Prin prezenta scrisoare dorim să vă informăm că, prin hotărârea Adunării Generale Extraordinare a Acţionarilor societății SOMETRA SA COPȘA MICĂ. din data de </w:t>
      </w:r>
      <w:r w:rsidR="004922AB">
        <w:rPr>
          <w:rFonts w:eastAsia="Calibri" w:cs="Times New Roman"/>
          <w:szCs w:val="24"/>
          <w:lang w:val="ro-RO"/>
        </w:rPr>
        <w:t>15.06.2026</w:t>
      </w:r>
      <w:r w:rsidRPr="002F11E1">
        <w:rPr>
          <w:rFonts w:eastAsia="Calibri" w:cs="Times New Roman"/>
          <w:szCs w:val="24"/>
          <w:lang w:val="ro-RO"/>
        </w:rPr>
        <w:t xml:space="preserve">, </w:t>
      </w:r>
      <w:r w:rsidR="00584EA5">
        <w:rPr>
          <w:rFonts w:eastAsia="Calibri" w:cs="Times New Roman"/>
          <w:szCs w:val="24"/>
          <w:lang w:val="ro-RO"/>
        </w:rPr>
        <w:t xml:space="preserve"> </w:t>
      </w:r>
      <w:r w:rsidRPr="002F11E1">
        <w:rPr>
          <w:rFonts w:eastAsia="Calibri" w:cs="Times New Roman"/>
          <w:szCs w:val="24"/>
          <w:lang w:val="ro-RO"/>
        </w:rPr>
        <w:t>s-a decis retragerea societăţii de la tranzacţionarea din cadrul sistemului alternativ de tranzacționare AeRO, administrat de Bursa de Valori Bucureşti.</w:t>
      </w:r>
    </w:p>
    <w:p w14:paraId="1FB323A6" w14:textId="77777777" w:rsidR="002F11E1" w:rsidRPr="002F11E1" w:rsidRDefault="002F11E1" w:rsidP="002F11E1">
      <w:pPr>
        <w:autoSpaceDE w:val="0"/>
        <w:autoSpaceDN w:val="0"/>
        <w:adjustRightInd w:val="0"/>
        <w:ind w:firstLine="720"/>
        <w:jc w:val="both"/>
        <w:rPr>
          <w:rFonts w:eastAsia="Calibri" w:cs="Times New Roman"/>
          <w:szCs w:val="24"/>
          <w:lang w:val="ro-RO"/>
        </w:rPr>
      </w:pPr>
      <w:r w:rsidRPr="002F11E1">
        <w:rPr>
          <w:rFonts w:eastAsia="Calibri" w:cs="Times New Roman"/>
          <w:szCs w:val="24"/>
          <w:lang w:val="ro-RO"/>
        </w:rPr>
        <w:t xml:space="preserve">Potrivit dispoziţiilor art. 115 din Regulamentul ASF nr. 5/2018, acţionarii care nu sunt de acord cu hotărârea privind retragerea de la tranzacţionare, pot solicita retragerea din societate, în termen de 45 de zile de la data de înregistrare, respectiv în termen de 45 de zile de la data de </w:t>
      </w:r>
      <w:r w:rsidR="004922AB">
        <w:rPr>
          <w:rFonts w:eastAsia="Calibri" w:cs="Times New Roman"/>
          <w:szCs w:val="24"/>
          <w:lang w:val="ro-RO"/>
        </w:rPr>
        <w:t>16.09.2026</w:t>
      </w:r>
      <w:r w:rsidRPr="002F11E1">
        <w:rPr>
          <w:rFonts w:eastAsia="Calibri" w:cs="Times New Roman"/>
          <w:szCs w:val="24"/>
          <w:lang w:val="ro-RO"/>
        </w:rPr>
        <w:t>, prin transmiterea în scris către societate a unei solicitări în acest sens.</w:t>
      </w:r>
    </w:p>
    <w:p w14:paraId="366B5C8A" w14:textId="77777777" w:rsidR="002F11E1" w:rsidRDefault="002F11E1" w:rsidP="002F11E1">
      <w:pPr>
        <w:autoSpaceDE w:val="0"/>
        <w:autoSpaceDN w:val="0"/>
        <w:adjustRightInd w:val="0"/>
        <w:ind w:firstLine="720"/>
        <w:jc w:val="both"/>
        <w:rPr>
          <w:rFonts w:eastAsia="Calibri" w:cs="Times New Roman"/>
          <w:b/>
          <w:szCs w:val="24"/>
          <w:lang w:val="ro-RO"/>
        </w:rPr>
      </w:pPr>
      <w:r w:rsidRPr="002F11E1">
        <w:rPr>
          <w:rFonts w:eastAsia="Calibri" w:cs="Times New Roman"/>
          <w:szCs w:val="24"/>
          <w:lang w:val="ro-RO"/>
        </w:rPr>
        <w:t xml:space="preserve">Vă informăm că aveţi posibilitatea de vă înstrăina toate acţiunile pe care le deţineţi la </w:t>
      </w:r>
      <w:r w:rsidR="001054FD">
        <w:rPr>
          <w:rFonts w:eastAsia="Calibri" w:cs="Times New Roman"/>
          <w:szCs w:val="24"/>
          <w:lang w:val="ro-RO"/>
        </w:rPr>
        <w:t xml:space="preserve">SOMETRA </w:t>
      </w:r>
      <w:r w:rsidRPr="002F11E1">
        <w:rPr>
          <w:rFonts w:eastAsia="Calibri" w:cs="Times New Roman"/>
          <w:szCs w:val="24"/>
          <w:lang w:val="ro-RO"/>
        </w:rPr>
        <w:t xml:space="preserve"> S.A., potrivit procedurii de retragere prezentată mai jos</w:t>
      </w:r>
      <w:r w:rsidRPr="002F11E1">
        <w:rPr>
          <w:rFonts w:eastAsia="Calibri" w:cs="Times New Roman"/>
          <w:b/>
          <w:szCs w:val="24"/>
          <w:lang w:val="ro-RO"/>
        </w:rPr>
        <w:t xml:space="preserve">,  dacă îndepliniţi condiţiile legale prevăzute de </w:t>
      </w:r>
      <w:r>
        <w:rPr>
          <w:rFonts w:eastAsia="Calibri" w:cs="Times New Roman"/>
          <w:b/>
          <w:szCs w:val="24"/>
          <w:lang w:val="ro-RO"/>
        </w:rPr>
        <w:t>Regulamentul nr. 5/2018</w:t>
      </w:r>
      <w:r w:rsidRPr="002F11E1">
        <w:rPr>
          <w:rFonts w:eastAsia="Calibri" w:cs="Times New Roman"/>
          <w:b/>
          <w:szCs w:val="24"/>
          <w:lang w:val="ro-RO"/>
        </w:rPr>
        <w:t xml:space="preserve">, respectiv </w:t>
      </w:r>
      <w:r w:rsidRPr="002F11E1">
        <w:rPr>
          <w:rFonts w:eastAsia="Calibri" w:cs="Times New Roman"/>
          <w:b/>
          <w:szCs w:val="24"/>
          <w:u w:val="single"/>
          <w:lang w:val="ro-RO"/>
        </w:rPr>
        <w:t xml:space="preserve">nu aţi participat la Adunarea Generală Extraordinară a Acţionarilor </w:t>
      </w:r>
      <w:r>
        <w:rPr>
          <w:rFonts w:eastAsia="Calibri" w:cs="Times New Roman"/>
          <w:b/>
          <w:szCs w:val="24"/>
          <w:u w:val="single"/>
          <w:lang w:val="ro-RO"/>
        </w:rPr>
        <w:t>societății SOMETRA SA</w:t>
      </w:r>
      <w:r w:rsidRPr="002F11E1">
        <w:rPr>
          <w:rFonts w:eastAsia="Calibri" w:cs="Times New Roman"/>
          <w:b/>
          <w:szCs w:val="24"/>
          <w:lang w:val="ro-RO"/>
        </w:rPr>
        <w:t xml:space="preserve"> din data de </w:t>
      </w:r>
      <w:r w:rsidR="004922AB">
        <w:rPr>
          <w:rFonts w:eastAsia="Calibri" w:cs="Times New Roman"/>
          <w:b/>
          <w:szCs w:val="24"/>
          <w:lang w:val="ro-RO"/>
        </w:rPr>
        <w:t>15.06.2026</w:t>
      </w:r>
      <w:r w:rsidRPr="002F11E1">
        <w:rPr>
          <w:rFonts w:eastAsia="Calibri" w:cs="Times New Roman"/>
          <w:b/>
          <w:szCs w:val="24"/>
          <w:lang w:val="ro-RO"/>
        </w:rPr>
        <w:t xml:space="preserve"> sau, </w:t>
      </w:r>
      <w:r w:rsidRPr="002F11E1">
        <w:rPr>
          <w:rFonts w:eastAsia="Calibri" w:cs="Times New Roman"/>
          <w:b/>
          <w:szCs w:val="24"/>
          <w:u w:val="single"/>
          <w:lang w:val="ro-RO"/>
        </w:rPr>
        <w:t>dacă aţi paticipat, aţi votat împotrivă</w:t>
      </w:r>
      <w:r w:rsidRPr="002F11E1">
        <w:rPr>
          <w:rFonts w:eastAsia="Calibri" w:cs="Times New Roman"/>
          <w:b/>
          <w:szCs w:val="24"/>
          <w:lang w:val="ro-RO"/>
        </w:rPr>
        <w:t xml:space="preserve"> şi aţi cerut să se consemneze acest lucru în procesul-verbal al şedinţei.</w:t>
      </w:r>
    </w:p>
    <w:p w14:paraId="4FC9EDAD" w14:textId="77777777" w:rsidR="00283A74" w:rsidRDefault="00283A74" w:rsidP="00283A74">
      <w:pPr>
        <w:spacing w:after="0" w:line="240" w:lineRule="auto"/>
        <w:jc w:val="both"/>
        <w:rPr>
          <w:rFonts w:eastAsia="Times New Roman" w:cs="Times New Roman"/>
          <w:szCs w:val="24"/>
          <w:lang w:val="ro-RO"/>
        </w:rPr>
      </w:pPr>
      <w:r w:rsidRPr="00283A74">
        <w:rPr>
          <w:rFonts w:eastAsia="Times New Roman" w:cs="Times New Roman"/>
          <w:szCs w:val="24"/>
          <w:lang w:val="ro-RO"/>
        </w:rPr>
        <w:t>În cadrul solicitării privind retragerea din societate se precizează şi modalitatea prin care se doreşte efectuarea plăţii</w:t>
      </w:r>
      <w:r>
        <w:rPr>
          <w:rFonts w:eastAsia="Times New Roman" w:cs="Times New Roman"/>
          <w:szCs w:val="24"/>
          <w:lang w:val="ro-RO"/>
        </w:rPr>
        <w:t>, urmând a se avea în vedere și dispozițiile art. 177 alin. (1)-(3)din Regulamentul ASF nr. 5/2018, potrivit cărora:</w:t>
      </w:r>
    </w:p>
    <w:p w14:paraId="10AFF3FF" w14:textId="77777777" w:rsidR="00283A74" w:rsidRDefault="00283A74" w:rsidP="00283A74">
      <w:pPr>
        <w:spacing w:after="0" w:line="240" w:lineRule="auto"/>
        <w:jc w:val="both"/>
        <w:rPr>
          <w:rFonts w:eastAsia="Times New Roman" w:cs="Times New Roman"/>
          <w:szCs w:val="24"/>
          <w:lang w:val="ro-RO"/>
        </w:rPr>
      </w:pPr>
    </w:p>
    <w:p w14:paraId="49303190" w14:textId="77777777" w:rsidR="00283A74" w:rsidRPr="00283A74" w:rsidRDefault="00283A74" w:rsidP="00283A74">
      <w:pPr>
        <w:pStyle w:val="al"/>
        <w:jc w:val="both"/>
        <w:rPr>
          <w:i/>
          <w:lang w:val="ro-RO"/>
        </w:rPr>
      </w:pPr>
      <w:r w:rsidRPr="00283A74">
        <w:rPr>
          <w:i/>
          <w:lang w:val="ro-RO"/>
        </w:rPr>
        <w:t>(1) Procesarea plăţilor reprezentând dividende şi orice alte sume cuvenite deţinătorilor de valori mobiliare potrivit deciziilor organelor societare/organelor în drept ale emitentului se va realiza prin intermediul depozitarului central al valorilor mobiliare, potrivit regulilor emise în acest sens de către acesta, precum şi al participanţilor la sistemul acestora. Distribuţia dividendelor şi a altor sume cuvenite deţinătorilor de instrumente financiare, prin intermediul depozitarului central, precum şi al participanţilor se efectuează în conformitate cu prevederile contractelor ce se încheie în acest sens între depozitarul central şi emitenţi, între depozitarul central şi participanţii săi, precum şi între depozitarul central şi agenţii de plată.</w:t>
      </w:r>
    </w:p>
    <w:p w14:paraId="58EA366E" w14:textId="77777777" w:rsidR="00283A74" w:rsidRPr="00283A74" w:rsidRDefault="00283A74" w:rsidP="00283A74">
      <w:pPr>
        <w:pStyle w:val="al"/>
        <w:jc w:val="both"/>
        <w:rPr>
          <w:i/>
          <w:lang w:val="ro-RO"/>
        </w:rPr>
      </w:pPr>
      <w:r w:rsidRPr="00283A74">
        <w:rPr>
          <w:i/>
          <w:lang w:val="ro-RO"/>
        </w:rPr>
        <w:t>(2) În cazul valorilor mobiliare evidenţiate la data de înregistrare în conturi individuale administrate de depozitarul central, plata dividendelor/altor sume cuvenite deţinătorilor respectivelor valori mobiliare se realizează de către depozitarul central prin intermediul agentului de plată desemnat, în conformitate cu prevederile legale în vigoare.</w:t>
      </w:r>
    </w:p>
    <w:p w14:paraId="2C3700FD" w14:textId="77777777" w:rsidR="00283A74" w:rsidRPr="00283A74" w:rsidRDefault="00283A74" w:rsidP="00283A74">
      <w:pPr>
        <w:pStyle w:val="al"/>
        <w:jc w:val="both"/>
        <w:rPr>
          <w:i/>
          <w:lang w:val="ro-RO"/>
        </w:rPr>
      </w:pPr>
      <w:r w:rsidRPr="00283A74">
        <w:rPr>
          <w:i/>
          <w:lang w:val="ro-RO"/>
        </w:rPr>
        <w:t>(3) În cazul valorilor mobiliare evidenţiate la data de înregistrare în conturi administrate de un intermediar participant la sistemul depozitarului central, plata dividendelor/altor sume cuvenite deţinătorilor de valori mobiliare se realizează de către depozitarul central prin intermediul depozitarului central şi al participanţilor respectivi.</w:t>
      </w:r>
    </w:p>
    <w:p w14:paraId="552DBA62" w14:textId="77777777" w:rsidR="002F11E1" w:rsidRPr="002F11E1" w:rsidRDefault="002F11E1" w:rsidP="002F11E1">
      <w:pPr>
        <w:autoSpaceDE w:val="0"/>
        <w:autoSpaceDN w:val="0"/>
        <w:adjustRightInd w:val="0"/>
        <w:jc w:val="both"/>
        <w:rPr>
          <w:rFonts w:eastAsia="Calibri" w:cs="Times New Roman"/>
          <w:b/>
          <w:szCs w:val="24"/>
          <w:lang w:val="ro-RO"/>
        </w:rPr>
      </w:pPr>
      <w:r w:rsidRPr="002F11E1">
        <w:rPr>
          <w:rFonts w:eastAsia="Calibri" w:cs="Times New Roman"/>
          <w:b/>
          <w:szCs w:val="24"/>
          <w:lang w:val="ro-RO"/>
        </w:rPr>
        <w:t>Procedura solicitării retragerii din societatea S</w:t>
      </w:r>
      <w:r w:rsidR="00C12D39">
        <w:rPr>
          <w:rFonts w:eastAsia="Calibri" w:cs="Times New Roman"/>
          <w:b/>
          <w:szCs w:val="24"/>
          <w:lang w:val="ro-RO"/>
        </w:rPr>
        <w:t>OMETRA</w:t>
      </w:r>
      <w:r w:rsidRPr="002F11E1">
        <w:rPr>
          <w:rFonts w:eastAsia="Calibri" w:cs="Times New Roman"/>
          <w:b/>
          <w:szCs w:val="24"/>
          <w:lang w:val="ro-RO"/>
        </w:rPr>
        <w:t xml:space="preserve"> S.A. de către acţionarii care nu sunt de acord cu hotărârea retragerii de la tranzacţionare</w:t>
      </w:r>
    </w:p>
    <w:p w14:paraId="56541E96" w14:textId="77777777" w:rsidR="000B227C" w:rsidRPr="000B227C" w:rsidRDefault="000B227C" w:rsidP="000B227C">
      <w:pPr>
        <w:jc w:val="both"/>
        <w:rPr>
          <w:rFonts w:cs="Times New Roman"/>
          <w:szCs w:val="24"/>
          <w:lang w:val="ro-RO"/>
        </w:rPr>
      </w:pPr>
      <w:r w:rsidRPr="000B227C">
        <w:rPr>
          <w:rFonts w:cs="Times New Roman"/>
          <w:szCs w:val="24"/>
          <w:lang w:val="ro-RO"/>
        </w:rPr>
        <w:lastRenderedPageBreak/>
        <w:t>În situația în care AGEA adoptă hotărârea privind retragerea de la tranzacționare, SOMETRA SA (denumită mai departe „</w:t>
      </w:r>
      <w:r w:rsidRPr="000B227C">
        <w:rPr>
          <w:rFonts w:cs="Times New Roman"/>
          <w:b/>
          <w:bCs/>
          <w:szCs w:val="24"/>
          <w:lang w:val="ro-RO"/>
        </w:rPr>
        <w:t>Societatea”</w:t>
      </w:r>
      <w:r w:rsidRPr="000B227C">
        <w:rPr>
          <w:rFonts w:cs="Times New Roman"/>
          <w:szCs w:val="24"/>
          <w:lang w:val="ro-RO"/>
        </w:rPr>
        <w:t xml:space="preserve">) va informa, prin scrisoare recomandată cu confirmare de primire, toţi acţionarii înregistraţi la data de referinţă </w:t>
      </w:r>
      <w:r w:rsidR="004922AB">
        <w:rPr>
          <w:rFonts w:cs="Times New Roman"/>
          <w:szCs w:val="24"/>
          <w:lang w:val="ro-RO"/>
        </w:rPr>
        <w:t>08.06.2026</w:t>
      </w:r>
      <w:r w:rsidRPr="000B227C">
        <w:rPr>
          <w:rFonts w:cs="Times New Roman"/>
          <w:szCs w:val="24"/>
          <w:lang w:val="ro-RO"/>
        </w:rPr>
        <w:t xml:space="preserve"> care nu au participat la AGEA în care s-a hotărât retragerea de la tranzacţionare cu privire la hotărârea AGEA, inclusiv cu privire la preţul pe acţiune ce urmează a fi achitat în cazul retragerii acţionarilor din cadrul emitentului. </w:t>
      </w:r>
    </w:p>
    <w:p w14:paraId="74264A4A" w14:textId="77777777" w:rsidR="000B227C" w:rsidRPr="000B227C" w:rsidRDefault="000B227C" w:rsidP="000B227C">
      <w:pPr>
        <w:jc w:val="both"/>
        <w:rPr>
          <w:rFonts w:cs="Times New Roman"/>
          <w:szCs w:val="24"/>
          <w:lang w:val="ro-RO"/>
        </w:rPr>
      </w:pPr>
      <w:r w:rsidRPr="000B227C">
        <w:rPr>
          <w:rFonts w:cs="Times New Roman"/>
          <w:szCs w:val="24"/>
          <w:lang w:val="ro-RO"/>
        </w:rPr>
        <w:t>Scrisorile recomandate se transmit la adresa acţionarului existentă în evidenţa depozitarului central care ţine registrul acţionarilor emitentului.</w:t>
      </w:r>
    </w:p>
    <w:p w14:paraId="7BFCE500" w14:textId="77777777" w:rsidR="000B227C" w:rsidRPr="000B227C" w:rsidRDefault="000B227C" w:rsidP="000B227C">
      <w:pPr>
        <w:jc w:val="both"/>
        <w:rPr>
          <w:rFonts w:cs="Times New Roman"/>
          <w:szCs w:val="24"/>
          <w:lang w:val="ro-RO"/>
        </w:rPr>
      </w:pPr>
      <w:r w:rsidRPr="000B227C">
        <w:rPr>
          <w:rFonts w:cs="Times New Roman"/>
          <w:szCs w:val="24"/>
          <w:lang w:val="ro-RO"/>
        </w:rPr>
        <w:t>Acționarii care îndeplinesc cumulativ următoarele condiții:</w:t>
      </w:r>
    </w:p>
    <w:p w14:paraId="2FEA3566" w14:textId="2DFA1FF5" w:rsidR="000B227C" w:rsidRPr="000B227C" w:rsidRDefault="000B227C" w:rsidP="000B227C">
      <w:pPr>
        <w:jc w:val="both"/>
        <w:rPr>
          <w:rFonts w:cs="Times New Roman"/>
          <w:szCs w:val="24"/>
          <w:lang w:val="ro-RO"/>
        </w:rPr>
      </w:pPr>
      <w:r w:rsidRPr="000B227C">
        <w:rPr>
          <w:rFonts w:cs="Times New Roman"/>
          <w:szCs w:val="24"/>
          <w:lang w:val="ro-RO"/>
        </w:rPr>
        <w:t xml:space="preserve">a) nu au votat în favoarea Hotărârii Adunării Generale Extraordinare a Acționarilor SOMETRA S.A. din data de </w:t>
      </w:r>
      <w:r w:rsidR="004922AB" w:rsidRPr="00F9646A">
        <w:rPr>
          <w:rFonts w:cs="Times New Roman"/>
          <w:szCs w:val="24"/>
          <w:lang w:val="ro-RO"/>
        </w:rPr>
        <w:t>15.06.2026</w:t>
      </w:r>
      <w:r w:rsidRPr="000B227C">
        <w:rPr>
          <w:rFonts w:cs="Times New Roman"/>
          <w:szCs w:val="24"/>
          <w:lang w:val="ro-RO"/>
        </w:rPr>
        <w:t xml:space="preserve"> privind retragerea de la tranzacționare de pe sistemul multilateral de tranzacționare administrat de către Bursa de Valori București a acțiunilor emise de SOMETRA S.A. și radierea acestora de la Autoritatea de Supraveghere Financiară, având consecința dobândirii caracterului de societate pe acțiuni de tip închis;</w:t>
      </w:r>
    </w:p>
    <w:p w14:paraId="470F6265" w14:textId="77777777" w:rsidR="000B227C" w:rsidRPr="000B227C" w:rsidRDefault="000B227C" w:rsidP="000B227C">
      <w:pPr>
        <w:jc w:val="both"/>
        <w:rPr>
          <w:rFonts w:cs="Times New Roman"/>
          <w:szCs w:val="24"/>
          <w:lang w:val="ro-RO"/>
        </w:rPr>
      </w:pPr>
      <w:r w:rsidRPr="000B227C">
        <w:rPr>
          <w:rFonts w:cs="Times New Roman"/>
          <w:szCs w:val="24"/>
          <w:lang w:val="ro-RO"/>
        </w:rPr>
        <w:t>b) au deținut respectivul pachet de acțiuni atât la data de referință cât și la data de înregistrare au dreptul de a se retrage din societate și de a solicita cumpărarea acțiunilor lor de către societate.</w:t>
      </w:r>
    </w:p>
    <w:p w14:paraId="343E9C73" w14:textId="6BB3156E" w:rsidR="000B227C" w:rsidRPr="000B227C" w:rsidRDefault="000B227C" w:rsidP="000B227C">
      <w:pPr>
        <w:jc w:val="both"/>
        <w:rPr>
          <w:rFonts w:cs="Times New Roman"/>
          <w:szCs w:val="24"/>
          <w:lang w:val="ro-RO"/>
        </w:rPr>
      </w:pPr>
      <w:r w:rsidRPr="000B227C">
        <w:rPr>
          <w:rFonts w:cs="Times New Roman"/>
          <w:szCs w:val="24"/>
          <w:lang w:val="ro-RO"/>
        </w:rPr>
        <w:t xml:space="preserve">Acționarii au dreptul de a solicita retragerea din societate în termen de 45 de zile de la data de înregistrare, respectiv până pe data de </w:t>
      </w:r>
      <w:r w:rsidR="007239CB" w:rsidRPr="00F9646A">
        <w:rPr>
          <w:rFonts w:cs="Times New Roman"/>
          <w:szCs w:val="24"/>
          <w:lang w:val="ro-RO"/>
        </w:rPr>
        <w:t>02</w:t>
      </w:r>
      <w:r w:rsidR="00AD659E" w:rsidRPr="00F9646A">
        <w:rPr>
          <w:rFonts w:cs="Times New Roman"/>
          <w:szCs w:val="24"/>
          <w:lang w:val="ro-RO"/>
        </w:rPr>
        <w:t>.11</w:t>
      </w:r>
      <w:r w:rsidR="000B0D6D" w:rsidRPr="00F9646A">
        <w:rPr>
          <w:rFonts w:cs="Times New Roman"/>
          <w:szCs w:val="24"/>
          <w:lang w:val="ro-RO"/>
        </w:rPr>
        <w:t>.2026</w:t>
      </w:r>
      <w:r w:rsidR="00F9646A" w:rsidRPr="00F9646A">
        <w:rPr>
          <w:rFonts w:cs="Times New Roman"/>
          <w:szCs w:val="24"/>
          <w:lang w:val="ro-RO"/>
        </w:rPr>
        <w:t xml:space="preserve"> </w:t>
      </w:r>
      <w:r w:rsidR="000B0D6D" w:rsidRPr="00F9646A">
        <w:rPr>
          <w:rFonts w:cs="Times New Roman"/>
          <w:szCs w:val="24"/>
          <w:lang w:val="ro-RO"/>
        </w:rPr>
        <w:t>inclusiv</w:t>
      </w:r>
      <w:r w:rsidRPr="00F9646A">
        <w:rPr>
          <w:rFonts w:cs="Times New Roman"/>
          <w:szCs w:val="24"/>
          <w:lang w:val="ro-RO"/>
        </w:rPr>
        <w:t>,</w:t>
      </w:r>
      <w:r w:rsidRPr="000B227C">
        <w:rPr>
          <w:rFonts w:cs="Times New Roman"/>
          <w:szCs w:val="24"/>
          <w:lang w:val="ro-RO"/>
        </w:rPr>
        <w:t xml:space="preserve"> prin depunerea/transmiterea declarației de retragere și a documentelor necesare conform precizărilor de mai jos.</w:t>
      </w:r>
    </w:p>
    <w:p w14:paraId="6104C6DC" w14:textId="77777777" w:rsidR="000B227C" w:rsidRPr="000B227C" w:rsidRDefault="000B227C" w:rsidP="000B227C">
      <w:pPr>
        <w:jc w:val="both"/>
        <w:rPr>
          <w:rFonts w:cs="Times New Roman"/>
          <w:szCs w:val="24"/>
          <w:lang w:val="ro-RO"/>
        </w:rPr>
      </w:pPr>
      <w:r w:rsidRPr="000B227C">
        <w:rPr>
          <w:rFonts w:cs="Times New Roman"/>
          <w:szCs w:val="24"/>
          <w:lang w:val="ro-RO"/>
        </w:rPr>
        <w:t>Declarațiile depuse după termenul maxim nu vor fi luate în considerare.</w:t>
      </w:r>
    </w:p>
    <w:p w14:paraId="0F4DD305" w14:textId="05C053ED" w:rsidR="000B227C" w:rsidRPr="000B227C" w:rsidRDefault="000B227C" w:rsidP="000B227C">
      <w:pPr>
        <w:jc w:val="both"/>
        <w:rPr>
          <w:rFonts w:cs="Times New Roman"/>
          <w:szCs w:val="24"/>
          <w:lang w:val="ro-RO"/>
        </w:rPr>
      </w:pPr>
      <w:r w:rsidRPr="000B227C">
        <w:rPr>
          <w:rFonts w:cs="Times New Roman"/>
          <w:szCs w:val="24"/>
          <w:lang w:val="ro-RO"/>
        </w:rPr>
        <w:t xml:space="preserve">Prețul plătit de Societate pentru acțiunile celor care își exercită dreptul de retragere este de </w:t>
      </w:r>
      <w:r w:rsidR="00F9646A">
        <w:rPr>
          <w:rFonts w:cs="Times New Roman"/>
          <w:szCs w:val="24"/>
          <w:lang w:val="ro-RO"/>
        </w:rPr>
        <w:t>2.5</w:t>
      </w:r>
      <w:r w:rsidRPr="000B227C">
        <w:rPr>
          <w:rFonts w:cs="Times New Roman"/>
          <w:szCs w:val="24"/>
          <w:lang w:val="ro-RO"/>
        </w:rPr>
        <w:t xml:space="preserve">lei/acțiune, pret determinat de către evaluatorul independent </w:t>
      </w:r>
      <w:r w:rsidRPr="00F9646A">
        <w:rPr>
          <w:rFonts w:cs="Times New Roman"/>
          <w:szCs w:val="24"/>
          <w:lang w:val="ro-RO"/>
        </w:rPr>
        <w:t>NEOCONSULT VALUATION SRL</w:t>
      </w:r>
      <w:r w:rsidRPr="000B227C">
        <w:rPr>
          <w:rFonts w:cs="Times New Roman"/>
          <w:szCs w:val="24"/>
          <w:lang w:val="ro-RO"/>
        </w:rPr>
        <w:t xml:space="preserve"> în conformitate cu prevederile legale în vigoare.</w:t>
      </w:r>
    </w:p>
    <w:p w14:paraId="37A52C47" w14:textId="77777777" w:rsidR="000B227C" w:rsidRPr="000B227C" w:rsidRDefault="000B227C" w:rsidP="000B227C">
      <w:pPr>
        <w:jc w:val="both"/>
        <w:rPr>
          <w:rFonts w:cs="Times New Roman"/>
          <w:szCs w:val="24"/>
          <w:lang w:val="ro-RO"/>
        </w:rPr>
      </w:pPr>
      <w:r w:rsidRPr="000B227C">
        <w:rPr>
          <w:rFonts w:cs="Times New Roman"/>
          <w:szCs w:val="24"/>
          <w:lang w:val="ro-RO"/>
        </w:rPr>
        <w:t>Acționarii își pot exercita dreptul de retragere după cum urmează:</w:t>
      </w:r>
    </w:p>
    <w:p w14:paraId="56A061E1" w14:textId="77777777" w:rsidR="000B227C" w:rsidRPr="000B227C" w:rsidRDefault="000B227C" w:rsidP="000B227C">
      <w:pPr>
        <w:numPr>
          <w:ilvl w:val="0"/>
          <w:numId w:val="1"/>
        </w:numPr>
        <w:contextualSpacing/>
        <w:jc w:val="both"/>
        <w:rPr>
          <w:rFonts w:cs="Times New Roman"/>
          <w:b/>
          <w:bCs/>
          <w:szCs w:val="24"/>
          <w:lang w:val="ro-RO"/>
        </w:rPr>
      </w:pPr>
      <w:r w:rsidRPr="000B227C">
        <w:rPr>
          <w:rFonts w:cs="Times New Roman"/>
          <w:b/>
          <w:bCs/>
          <w:szCs w:val="24"/>
          <w:lang w:val="ro-RO"/>
        </w:rPr>
        <w:t>Acționari persoane fizice:</w:t>
      </w:r>
    </w:p>
    <w:p w14:paraId="61D7D685" w14:textId="020BB7B9" w:rsidR="000B227C" w:rsidRPr="000B227C" w:rsidRDefault="000B227C" w:rsidP="000B227C">
      <w:pPr>
        <w:numPr>
          <w:ilvl w:val="0"/>
          <w:numId w:val="2"/>
        </w:numPr>
        <w:contextualSpacing/>
        <w:jc w:val="both"/>
        <w:rPr>
          <w:rFonts w:cs="Times New Roman"/>
          <w:szCs w:val="24"/>
          <w:lang w:val="ro-RO"/>
        </w:rPr>
      </w:pPr>
      <w:r w:rsidRPr="000B227C">
        <w:rPr>
          <w:rFonts w:cs="Times New Roman"/>
          <w:szCs w:val="24"/>
          <w:lang w:val="ro-RO"/>
        </w:rPr>
        <w:t xml:space="preserve">Prin prezentare la sediul societății din Copșa Mică, str. Fabricilior nr. 1, jud. Sibiu în </w:t>
      </w:r>
      <w:r w:rsidRPr="00F9646A">
        <w:rPr>
          <w:rFonts w:cs="Times New Roman"/>
          <w:szCs w:val="24"/>
          <w:lang w:val="ro-RO"/>
        </w:rPr>
        <w:t xml:space="preserve">zilele </w:t>
      </w:r>
      <w:r w:rsidR="00F9646A" w:rsidRPr="00F9646A">
        <w:rPr>
          <w:rFonts w:cs="Times New Roman"/>
          <w:szCs w:val="24"/>
          <w:lang w:val="ro-RO"/>
        </w:rPr>
        <w:t xml:space="preserve">de luni si miercuri, </w:t>
      </w:r>
      <w:r w:rsidRPr="00F9646A">
        <w:rPr>
          <w:rFonts w:cs="Times New Roman"/>
          <w:szCs w:val="24"/>
          <w:lang w:val="ro-RO"/>
        </w:rPr>
        <w:t xml:space="preserve">în intervalul orar </w:t>
      </w:r>
      <w:r w:rsidR="00F9646A" w:rsidRPr="00F9646A">
        <w:rPr>
          <w:rFonts w:cs="Times New Roman"/>
          <w:szCs w:val="24"/>
          <w:lang w:val="ro-RO"/>
        </w:rPr>
        <w:t>9</w:t>
      </w:r>
      <w:r w:rsidRPr="00F9646A">
        <w:rPr>
          <w:rFonts w:cs="Times New Roman"/>
          <w:szCs w:val="24"/>
          <w:lang w:val="ro-RO"/>
        </w:rPr>
        <w:t>-1</w:t>
      </w:r>
      <w:r w:rsidR="00F9646A" w:rsidRPr="00F9646A">
        <w:rPr>
          <w:rFonts w:cs="Times New Roman"/>
          <w:szCs w:val="24"/>
          <w:lang w:val="ro-RO"/>
        </w:rPr>
        <w:t>2</w:t>
      </w:r>
      <w:r w:rsidRPr="00F9646A">
        <w:rPr>
          <w:rFonts w:cs="Times New Roman"/>
          <w:szCs w:val="24"/>
          <w:lang w:val="ro-RO"/>
        </w:rPr>
        <w:t xml:space="preserve">, </w:t>
      </w:r>
      <w:r w:rsidR="00F9646A" w:rsidRPr="00F9646A">
        <w:rPr>
          <w:rFonts w:cs="Times New Roman"/>
          <w:szCs w:val="24"/>
          <w:lang w:val="ro-RO"/>
        </w:rPr>
        <w:t>marti, în intervalul orar 9-14.30, joi, în intervalul orar 11.30-14.30</w:t>
      </w:r>
      <w:r w:rsidR="00F9646A">
        <w:rPr>
          <w:rFonts w:cs="Times New Roman"/>
          <w:szCs w:val="24"/>
          <w:lang w:val="ro-RO"/>
        </w:rPr>
        <w:t xml:space="preserve">  </w:t>
      </w:r>
      <w:r w:rsidRPr="000B227C">
        <w:rPr>
          <w:rFonts w:cs="Times New Roman"/>
          <w:szCs w:val="24"/>
          <w:lang w:val="ro-RO"/>
        </w:rPr>
        <w:t>unde vor semna declarația Anexa 1 și informarea privind prelucrarea datelor cu caracter personal Anexa 3 în fața reprezentantului societății și vor depune documentele menționate în declarația prevăzută de Anexa 1.</w:t>
      </w:r>
    </w:p>
    <w:p w14:paraId="304D87BB" w14:textId="77777777" w:rsidR="000B227C" w:rsidRPr="000B227C" w:rsidRDefault="000B227C" w:rsidP="000B227C">
      <w:pPr>
        <w:numPr>
          <w:ilvl w:val="0"/>
          <w:numId w:val="2"/>
        </w:numPr>
        <w:contextualSpacing/>
        <w:jc w:val="both"/>
        <w:rPr>
          <w:rFonts w:cs="Times New Roman"/>
          <w:szCs w:val="24"/>
          <w:lang w:val="ro-RO"/>
        </w:rPr>
      </w:pPr>
      <w:r w:rsidRPr="000B227C">
        <w:rPr>
          <w:rFonts w:cs="Times New Roman"/>
          <w:szCs w:val="24"/>
          <w:lang w:val="ro-RO"/>
        </w:rPr>
        <w:t>Prin transmitere la sediul societății prin poștă/curier, situație în care vor transmite declarația Anexa 1 și informarea privind prelucrarea datelor cu caracter personal Anexa 3, în original, autentificate de un notar public precum și documentele precizate în declarația Anexa 1.</w:t>
      </w:r>
    </w:p>
    <w:p w14:paraId="295CDB7D" w14:textId="77777777" w:rsidR="000B227C" w:rsidRDefault="000B227C" w:rsidP="000B227C">
      <w:pPr>
        <w:numPr>
          <w:ilvl w:val="0"/>
          <w:numId w:val="2"/>
        </w:numPr>
        <w:contextualSpacing/>
        <w:jc w:val="both"/>
        <w:rPr>
          <w:rFonts w:cs="Times New Roman"/>
          <w:szCs w:val="24"/>
          <w:lang w:val="ro-RO"/>
        </w:rPr>
      </w:pPr>
      <w:r w:rsidRPr="000B227C">
        <w:rPr>
          <w:rFonts w:cs="Times New Roman"/>
          <w:szCs w:val="24"/>
          <w:lang w:val="ro-RO"/>
        </w:rPr>
        <w:t>Prin depunerea solicitării de retragere prin intermediul Depozitarului Central S.A. în conformitate cu reglementările legale.</w:t>
      </w:r>
    </w:p>
    <w:p w14:paraId="6A5D19FB" w14:textId="557AAA0A" w:rsidR="00442842" w:rsidRPr="000B227C" w:rsidRDefault="00442842" w:rsidP="00442842">
      <w:pPr>
        <w:numPr>
          <w:ilvl w:val="0"/>
          <w:numId w:val="2"/>
        </w:numPr>
        <w:contextualSpacing/>
        <w:jc w:val="both"/>
        <w:rPr>
          <w:rFonts w:cs="Times New Roman"/>
          <w:szCs w:val="24"/>
          <w:lang w:val="ro-RO"/>
        </w:rPr>
      </w:pPr>
      <w:r w:rsidRPr="00442842">
        <w:rPr>
          <w:rFonts w:cs="Times New Roman"/>
          <w:szCs w:val="24"/>
          <w:lang w:val="ro-RO"/>
        </w:rPr>
        <w:lastRenderedPageBreak/>
        <w:t>prin mijloace electronice, având ataşată semnătura</w:t>
      </w:r>
      <w:r>
        <w:rPr>
          <w:rFonts w:cs="Times New Roman"/>
          <w:szCs w:val="24"/>
          <w:lang w:val="ro-RO"/>
        </w:rPr>
        <w:t xml:space="preserve"> </w:t>
      </w:r>
      <w:r w:rsidRPr="00442842">
        <w:rPr>
          <w:rFonts w:cs="Times New Roman"/>
          <w:szCs w:val="24"/>
          <w:lang w:val="ro-RO"/>
        </w:rPr>
        <w:t xml:space="preserve">electronică extinsă, </w:t>
      </w:r>
      <w:r w:rsidR="00EC07CF">
        <w:rPr>
          <w:rFonts w:cs="Times New Roman"/>
          <w:szCs w:val="24"/>
          <w:lang w:val="ro-RO"/>
        </w:rPr>
        <w:t xml:space="preserve">Anexele 1 și 3 urmând să fie semnate și transmise în mod asemănător, </w:t>
      </w:r>
      <w:r w:rsidRPr="00442842">
        <w:rPr>
          <w:rFonts w:cs="Times New Roman"/>
          <w:szCs w:val="24"/>
          <w:lang w:val="ro-RO"/>
        </w:rPr>
        <w:t>la adresa de e_mail:</w:t>
      </w:r>
      <w:r w:rsidR="00F9646A">
        <w:rPr>
          <w:rFonts w:cs="Times New Roman"/>
          <w:szCs w:val="24"/>
          <w:lang w:val="ro-RO"/>
        </w:rPr>
        <w:t xml:space="preserve"> </w:t>
      </w:r>
      <w:hyperlink r:id="rId8" w:history="1">
        <w:r w:rsidR="00F9646A" w:rsidRPr="002F7884">
          <w:rPr>
            <w:rStyle w:val="Hyperlink"/>
            <w:rFonts w:cs="Times New Roman"/>
            <w:szCs w:val="24"/>
            <w:lang w:val="ro-RO"/>
          </w:rPr>
          <w:t>info@sometra.ro</w:t>
        </w:r>
      </w:hyperlink>
      <w:r w:rsidR="00F9646A">
        <w:rPr>
          <w:rFonts w:cs="Times New Roman"/>
          <w:szCs w:val="24"/>
          <w:lang w:val="ro-RO"/>
        </w:rPr>
        <w:t xml:space="preserve"> </w:t>
      </w:r>
    </w:p>
    <w:p w14:paraId="10BAAEA5" w14:textId="77777777" w:rsidR="000B227C" w:rsidRPr="000B227C" w:rsidRDefault="000B227C" w:rsidP="00F9646A">
      <w:pPr>
        <w:contextualSpacing/>
        <w:jc w:val="both"/>
        <w:rPr>
          <w:rFonts w:cs="Times New Roman"/>
          <w:szCs w:val="24"/>
          <w:lang w:val="ro-RO"/>
        </w:rPr>
      </w:pPr>
    </w:p>
    <w:p w14:paraId="64CA981A" w14:textId="77777777" w:rsidR="000B227C" w:rsidRPr="000B227C" w:rsidRDefault="000B227C" w:rsidP="000B227C">
      <w:pPr>
        <w:numPr>
          <w:ilvl w:val="0"/>
          <w:numId w:val="1"/>
        </w:numPr>
        <w:contextualSpacing/>
        <w:jc w:val="both"/>
        <w:rPr>
          <w:rFonts w:cs="Times New Roman"/>
          <w:b/>
          <w:bCs/>
          <w:szCs w:val="24"/>
          <w:lang w:val="ro-RO"/>
        </w:rPr>
      </w:pPr>
      <w:r w:rsidRPr="000B227C">
        <w:rPr>
          <w:rFonts w:cs="Times New Roman"/>
          <w:b/>
          <w:bCs/>
          <w:szCs w:val="24"/>
          <w:lang w:val="ro-RO"/>
        </w:rPr>
        <w:t>Acționari persoane juridice:</w:t>
      </w:r>
    </w:p>
    <w:p w14:paraId="4B3A0512" w14:textId="54047825" w:rsidR="000B227C" w:rsidRPr="000B227C" w:rsidRDefault="000B227C" w:rsidP="000B227C">
      <w:pPr>
        <w:numPr>
          <w:ilvl w:val="0"/>
          <w:numId w:val="3"/>
        </w:numPr>
        <w:contextualSpacing/>
        <w:jc w:val="both"/>
        <w:rPr>
          <w:rFonts w:cs="Times New Roman"/>
          <w:szCs w:val="24"/>
          <w:lang w:val="ro-RO"/>
        </w:rPr>
      </w:pPr>
      <w:r w:rsidRPr="000B227C">
        <w:rPr>
          <w:rFonts w:cs="Times New Roman"/>
          <w:szCs w:val="24"/>
          <w:lang w:val="ro-RO"/>
        </w:rPr>
        <w:t xml:space="preserve">Prin prezentare la sediul societății din Copșa Mică, str. Fabricilior nr. 1, jud. Sibiu, </w:t>
      </w:r>
      <w:r w:rsidR="00F9646A" w:rsidRPr="000B227C">
        <w:rPr>
          <w:rFonts w:cs="Times New Roman"/>
          <w:szCs w:val="24"/>
          <w:lang w:val="ro-RO"/>
        </w:rPr>
        <w:t xml:space="preserve">în </w:t>
      </w:r>
      <w:r w:rsidR="00F9646A" w:rsidRPr="00F9646A">
        <w:rPr>
          <w:rFonts w:cs="Times New Roman"/>
          <w:szCs w:val="24"/>
          <w:lang w:val="ro-RO"/>
        </w:rPr>
        <w:t>zilele de luni si miercuri, în intervalul orar 9-12, marti, în intervalul orar 9-14.30, joi, în intervalul orar 11.30-14.30</w:t>
      </w:r>
      <w:r w:rsidRPr="000B227C">
        <w:rPr>
          <w:rFonts w:cs="Times New Roman"/>
          <w:szCs w:val="24"/>
          <w:lang w:val="ro-RO"/>
        </w:rPr>
        <w:t>, unde reprezentantul acționarului persoană juridică va semna declarația  prevăzută la Anexa 2 și informarea privind prelucrarea datelor cu caracter personal (Anexa 3) în fața reprezentantului societății și vor depune documentele precizate în Anexa 2.</w:t>
      </w:r>
    </w:p>
    <w:p w14:paraId="0BE16566" w14:textId="77777777" w:rsidR="000B227C" w:rsidRPr="000B227C" w:rsidRDefault="000B227C" w:rsidP="000B227C">
      <w:pPr>
        <w:numPr>
          <w:ilvl w:val="0"/>
          <w:numId w:val="3"/>
        </w:numPr>
        <w:contextualSpacing/>
        <w:jc w:val="both"/>
        <w:rPr>
          <w:rFonts w:cs="Times New Roman"/>
          <w:szCs w:val="24"/>
          <w:lang w:val="ro-RO"/>
        </w:rPr>
      </w:pPr>
      <w:r w:rsidRPr="000B227C">
        <w:rPr>
          <w:rFonts w:cs="Times New Roman"/>
          <w:szCs w:val="24"/>
          <w:lang w:val="ro-RO"/>
        </w:rPr>
        <w:t>Prin transmitere la sediul societății prin poștă/curier, situație în care vor transmite declarația prevăzută în Anexa 2 și informarea privind prelucrarea datelor cu caracter personal (Anexa 3), în original, autentificate de un notar public precum și documentele precizate în declarația de retragere din societate (Anexa 2).</w:t>
      </w:r>
    </w:p>
    <w:p w14:paraId="60FBB612" w14:textId="77777777" w:rsidR="000B227C" w:rsidRDefault="000B227C" w:rsidP="000B227C">
      <w:pPr>
        <w:numPr>
          <w:ilvl w:val="0"/>
          <w:numId w:val="3"/>
        </w:numPr>
        <w:contextualSpacing/>
        <w:jc w:val="both"/>
        <w:rPr>
          <w:rFonts w:cs="Times New Roman"/>
          <w:szCs w:val="24"/>
          <w:lang w:val="ro-RO"/>
        </w:rPr>
      </w:pPr>
      <w:r w:rsidRPr="000B227C">
        <w:rPr>
          <w:rFonts w:cs="Times New Roman"/>
          <w:szCs w:val="24"/>
          <w:lang w:val="ro-RO"/>
        </w:rPr>
        <w:t>Prin depunerea solicitării de retragere prin intermediul Depozitarului Central S.A. în conformitate reglementările legale.</w:t>
      </w:r>
    </w:p>
    <w:p w14:paraId="3384BD56" w14:textId="31BDF001" w:rsidR="001A7882" w:rsidRPr="001A7882" w:rsidRDefault="001A7882" w:rsidP="001A7882">
      <w:pPr>
        <w:pStyle w:val="ListParagraph"/>
        <w:numPr>
          <w:ilvl w:val="0"/>
          <w:numId w:val="3"/>
        </w:numPr>
        <w:jc w:val="both"/>
        <w:rPr>
          <w:rFonts w:cs="Times New Roman"/>
          <w:szCs w:val="24"/>
          <w:lang w:val="ro-RO"/>
        </w:rPr>
      </w:pPr>
      <w:r w:rsidRPr="001A7882">
        <w:rPr>
          <w:rFonts w:cs="Times New Roman"/>
          <w:szCs w:val="24"/>
          <w:lang w:val="ro-RO"/>
        </w:rPr>
        <w:t>prin mijloace electronice, având ataşată semnătura electronică extinsă</w:t>
      </w:r>
      <w:r>
        <w:rPr>
          <w:rFonts w:cs="Times New Roman"/>
          <w:szCs w:val="24"/>
          <w:lang w:val="ro-RO"/>
        </w:rPr>
        <w:t xml:space="preserve"> a reprezentantului legal</w:t>
      </w:r>
      <w:r w:rsidRPr="001A7882">
        <w:rPr>
          <w:rFonts w:cs="Times New Roman"/>
          <w:szCs w:val="24"/>
          <w:lang w:val="ro-RO"/>
        </w:rPr>
        <w:t xml:space="preserve">, </w:t>
      </w:r>
      <w:r w:rsidR="00EC07CF">
        <w:rPr>
          <w:rFonts w:cs="Times New Roman"/>
          <w:szCs w:val="24"/>
          <w:lang w:val="ro-RO"/>
        </w:rPr>
        <w:t>Anexele 2 și 3 urmând să fie semnate și transmise în mod asemănător</w:t>
      </w:r>
      <w:r w:rsidR="00EC07CF" w:rsidRPr="001A7882">
        <w:rPr>
          <w:rFonts w:cs="Times New Roman"/>
          <w:szCs w:val="24"/>
          <w:lang w:val="ro-RO"/>
        </w:rPr>
        <w:t xml:space="preserve"> </w:t>
      </w:r>
      <w:r w:rsidRPr="001A7882">
        <w:rPr>
          <w:rFonts w:cs="Times New Roman"/>
          <w:szCs w:val="24"/>
          <w:lang w:val="ro-RO"/>
        </w:rPr>
        <w:t>la adresa de e_mail:</w:t>
      </w:r>
      <w:r w:rsidR="00F9646A" w:rsidRPr="00F9646A">
        <w:rPr>
          <w:rFonts w:cs="Times New Roman"/>
          <w:szCs w:val="24"/>
          <w:lang w:val="ro-RO"/>
        </w:rPr>
        <w:t xml:space="preserve"> </w:t>
      </w:r>
      <w:hyperlink r:id="rId9" w:history="1">
        <w:r w:rsidR="00F9646A" w:rsidRPr="002F7884">
          <w:rPr>
            <w:rStyle w:val="Hyperlink"/>
            <w:rFonts w:cs="Times New Roman"/>
            <w:szCs w:val="24"/>
            <w:lang w:val="ro-RO"/>
          </w:rPr>
          <w:t>info@sometra.ro</w:t>
        </w:r>
      </w:hyperlink>
      <w:r w:rsidR="00F9646A">
        <w:rPr>
          <w:rFonts w:cs="Times New Roman"/>
          <w:szCs w:val="24"/>
          <w:lang w:val="ro-RO"/>
        </w:rPr>
        <w:t xml:space="preserve"> </w:t>
      </w:r>
    </w:p>
    <w:p w14:paraId="06605C32" w14:textId="77777777" w:rsidR="001A7882" w:rsidRPr="000B227C" w:rsidRDefault="001A7882" w:rsidP="00F72E0B">
      <w:pPr>
        <w:ind w:left="360"/>
        <w:contextualSpacing/>
        <w:jc w:val="both"/>
        <w:rPr>
          <w:rFonts w:cs="Times New Roman"/>
          <w:szCs w:val="24"/>
          <w:lang w:val="ro-RO"/>
        </w:rPr>
      </w:pPr>
    </w:p>
    <w:p w14:paraId="39BD965F" w14:textId="77777777" w:rsidR="00E31B63" w:rsidRPr="00A23055" w:rsidRDefault="00E31B63" w:rsidP="000B227C">
      <w:pPr>
        <w:jc w:val="both"/>
        <w:rPr>
          <w:rFonts w:cs="Times New Roman"/>
          <w:szCs w:val="24"/>
          <w:lang w:val="ro-RO"/>
        </w:rPr>
      </w:pPr>
      <w:r w:rsidRPr="00A23055">
        <w:rPr>
          <w:rFonts w:cs="Times New Roman"/>
          <w:szCs w:val="24"/>
          <w:lang w:val="ro-RO"/>
        </w:rPr>
        <w:t xml:space="preserve">Societatea le reamintește acționarilor că, potrivit Hotărârii AGEA din data de 25.01.2023 capitalul social a fost redus de la </w:t>
      </w:r>
      <w:r w:rsidR="008F0E28" w:rsidRPr="00A23055">
        <w:rPr>
          <w:rFonts w:cs="Times New Roman"/>
          <w:szCs w:val="24"/>
          <w:lang w:val="ro-RO"/>
        </w:rPr>
        <w:t>cu suma de 137.371.871 Lei, de la 146.062.265 Lei la 8.690,395 Lei prin anularea unui număr de 54,948.748 pentru acoperirea pierderilor contabile.</w:t>
      </w:r>
    </w:p>
    <w:p w14:paraId="393E9ACC" w14:textId="4773D63F" w:rsidR="008F0E28" w:rsidRPr="00A23055" w:rsidRDefault="008F0E28" w:rsidP="000B227C">
      <w:pPr>
        <w:jc w:val="both"/>
        <w:rPr>
          <w:rFonts w:cs="Times New Roman"/>
          <w:szCs w:val="24"/>
          <w:lang w:val="ro-RO"/>
        </w:rPr>
      </w:pPr>
      <w:r w:rsidRPr="00A23055">
        <w:rPr>
          <w:rFonts w:cs="Times New Roman"/>
          <w:szCs w:val="24"/>
          <w:lang w:val="ro-RO"/>
        </w:rPr>
        <w:t xml:space="preserve">Pe cale de consecință, numărul de acțiuni deținut de fiecare acționar al societății a fost redus prin aplicarea unei rate de diminuare de 0,94050272l, astfel încât numărul de acțiuni înregistrat în contul fiecărui acționar în prezent la Depozitarul Central SA este </w:t>
      </w:r>
      <w:r w:rsidR="006F69D7" w:rsidRPr="00A23055">
        <w:rPr>
          <w:rFonts w:cs="Times New Roman"/>
          <w:szCs w:val="24"/>
          <w:lang w:val="ro-RO"/>
        </w:rPr>
        <w:t>calculat prin înmulțirea numărul inițial de acțiuni cu 0,</w:t>
      </w:r>
      <w:r w:rsidR="00F9646A">
        <w:rPr>
          <w:rFonts w:cs="Times New Roman"/>
          <w:szCs w:val="24"/>
          <w:lang w:val="ro-RO"/>
        </w:rPr>
        <w:t>0</w:t>
      </w:r>
      <w:r w:rsidR="006F69D7" w:rsidRPr="00A23055">
        <w:rPr>
          <w:rFonts w:cs="Times New Roman"/>
          <w:szCs w:val="24"/>
          <w:lang w:val="ro-RO"/>
        </w:rPr>
        <w:t>6.</w:t>
      </w:r>
    </w:p>
    <w:p w14:paraId="784B0C22" w14:textId="77777777" w:rsidR="000B227C" w:rsidRPr="000B227C" w:rsidRDefault="000B227C" w:rsidP="000B227C">
      <w:pPr>
        <w:jc w:val="both"/>
        <w:rPr>
          <w:rFonts w:cs="Times New Roman"/>
          <w:szCs w:val="24"/>
          <w:lang w:val="ro-RO"/>
        </w:rPr>
      </w:pPr>
      <w:r w:rsidRPr="000B227C">
        <w:rPr>
          <w:rFonts w:cs="Times New Roman"/>
          <w:szCs w:val="24"/>
          <w:lang w:val="ro-RO"/>
        </w:rPr>
        <w:t xml:space="preserve">Societatea </w:t>
      </w:r>
      <w:r w:rsidR="008F0E28">
        <w:rPr>
          <w:rFonts w:cs="Times New Roman"/>
          <w:szCs w:val="24"/>
          <w:lang w:val="ro-RO"/>
        </w:rPr>
        <w:t>va achita</w:t>
      </w:r>
      <w:r w:rsidRPr="000B227C">
        <w:rPr>
          <w:rFonts w:cs="Times New Roman"/>
          <w:szCs w:val="24"/>
          <w:lang w:val="ro-RO"/>
        </w:rPr>
        <w:t xml:space="preserve"> acţionarilor care solicită retragerea contravalorii acţiunilor, în termen de cel mult 15 zile lucrătoare de la primirea cererii.</w:t>
      </w:r>
    </w:p>
    <w:p w14:paraId="6C63FC0E" w14:textId="77777777" w:rsidR="002F11E1" w:rsidRPr="002F11E1" w:rsidRDefault="002F11E1" w:rsidP="002F11E1">
      <w:pPr>
        <w:autoSpaceDE w:val="0"/>
        <w:autoSpaceDN w:val="0"/>
        <w:adjustRightInd w:val="0"/>
        <w:jc w:val="right"/>
        <w:rPr>
          <w:rFonts w:eastAsia="Calibri" w:cs="Times New Roman"/>
          <w:szCs w:val="24"/>
          <w:lang w:val="ro-RO"/>
        </w:rPr>
      </w:pPr>
      <w:r w:rsidRPr="002F11E1">
        <w:rPr>
          <w:rFonts w:eastAsia="Calibri" w:cs="Times New Roman"/>
          <w:szCs w:val="24"/>
          <w:lang w:val="ro-RO"/>
        </w:rPr>
        <w:t>Cu stimă,</w:t>
      </w:r>
    </w:p>
    <w:p w14:paraId="1BC2E60C" w14:textId="77777777" w:rsidR="002F11E1" w:rsidRPr="002F11E1" w:rsidRDefault="002F11E1" w:rsidP="002F11E1">
      <w:pPr>
        <w:autoSpaceDE w:val="0"/>
        <w:autoSpaceDN w:val="0"/>
        <w:adjustRightInd w:val="0"/>
        <w:jc w:val="right"/>
        <w:rPr>
          <w:rFonts w:eastAsia="Calibri" w:cs="Times New Roman"/>
          <w:szCs w:val="24"/>
          <w:lang w:val="ro-RO"/>
        </w:rPr>
      </w:pPr>
      <w:r w:rsidRPr="002F11E1">
        <w:rPr>
          <w:rFonts w:eastAsia="Calibri" w:cs="Times New Roman"/>
          <w:szCs w:val="24"/>
          <w:lang w:val="ro-RO"/>
        </w:rPr>
        <w:t>______________________</w:t>
      </w:r>
    </w:p>
    <w:p w14:paraId="1F002058" w14:textId="77777777" w:rsidR="002F11E1" w:rsidRDefault="002F11E1" w:rsidP="002F11E1">
      <w:pPr>
        <w:keepNext/>
        <w:spacing w:after="0" w:line="240" w:lineRule="auto"/>
        <w:jc w:val="center"/>
        <w:outlineLvl w:val="0"/>
        <w:rPr>
          <w:rFonts w:eastAsia="Times New Roman" w:cs="Times New Roman"/>
          <w:b/>
          <w:szCs w:val="24"/>
          <w:lang w:val="fr-FR"/>
        </w:rPr>
      </w:pPr>
      <w:r w:rsidRPr="002F11E1">
        <w:rPr>
          <w:rFonts w:eastAsia="Times New Roman" w:cs="Times New Roman"/>
          <w:b/>
          <w:szCs w:val="24"/>
          <w:lang w:val="fr-FR"/>
        </w:rPr>
        <w:t>Preşedintele Consiliului de Administratie</w:t>
      </w:r>
    </w:p>
    <w:p w14:paraId="7A6B0778" w14:textId="45DCECC3" w:rsidR="00F9646A" w:rsidRPr="002F11E1" w:rsidRDefault="00F9646A" w:rsidP="002F11E1">
      <w:pPr>
        <w:keepNext/>
        <w:spacing w:after="0" w:line="240" w:lineRule="auto"/>
        <w:jc w:val="center"/>
        <w:outlineLvl w:val="0"/>
        <w:rPr>
          <w:rFonts w:eastAsia="Times New Roman" w:cs="Times New Roman"/>
          <w:b/>
          <w:szCs w:val="24"/>
          <w:lang w:val="fr-FR"/>
        </w:rPr>
      </w:pPr>
      <w:r>
        <w:rPr>
          <w:rFonts w:eastAsia="Times New Roman" w:cs="Times New Roman"/>
          <w:b/>
          <w:szCs w:val="24"/>
          <w:lang w:val="fr-FR"/>
        </w:rPr>
        <w:t>Christos Efstathiadis</w:t>
      </w:r>
    </w:p>
    <w:p w14:paraId="62E59C78" w14:textId="77777777" w:rsidR="0046631F" w:rsidRPr="00F72E0B" w:rsidRDefault="0046631F">
      <w:pPr>
        <w:rPr>
          <w:rFonts w:cs="Times New Roman"/>
          <w:szCs w:val="24"/>
          <w:lang w:val="fr-FR"/>
        </w:rPr>
      </w:pPr>
    </w:p>
    <w:sectPr w:rsidR="0046631F" w:rsidRPr="00F72E0B" w:rsidSect="00A571D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E82BE" w14:textId="77777777" w:rsidR="001A737B" w:rsidRDefault="001A737B" w:rsidP="006C545D">
      <w:pPr>
        <w:spacing w:after="0" w:line="240" w:lineRule="auto"/>
      </w:pPr>
      <w:r>
        <w:separator/>
      </w:r>
    </w:p>
  </w:endnote>
  <w:endnote w:type="continuationSeparator" w:id="0">
    <w:p w14:paraId="62228984" w14:textId="77777777" w:rsidR="001A737B" w:rsidRDefault="001A737B" w:rsidP="006C5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1878" w14:textId="77777777" w:rsidR="0068272C" w:rsidRDefault="0055605E">
    <w:pPr>
      <w:pStyle w:val="Footer"/>
      <w:jc w:val="center"/>
    </w:pPr>
    <w:r>
      <w:fldChar w:fldCharType="begin"/>
    </w:r>
    <w:r>
      <w:instrText xml:space="preserve"> PAGE   \* MERGEFORMAT </w:instrText>
    </w:r>
    <w:r>
      <w:fldChar w:fldCharType="separate"/>
    </w:r>
    <w:r w:rsidR="00A23055">
      <w:rPr>
        <w:noProof/>
      </w:rPr>
      <w:t>3</w:t>
    </w:r>
    <w:r>
      <w:fldChar w:fldCharType="end"/>
    </w:r>
  </w:p>
  <w:p w14:paraId="670C7CA6" w14:textId="77777777" w:rsidR="0068272C" w:rsidRDefault="0068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0F039" w14:textId="77777777" w:rsidR="001A737B" w:rsidRDefault="001A737B" w:rsidP="006C545D">
      <w:pPr>
        <w:spacing w:after="0" w:line="240" w:lineRule="auto"/>
      </w:pPr>
      <w:r>
        <w:separator/>
      </w:r>
    </w:p>
  </w:footnote>
  <w:footnote w:type="continuationSeparator" w:id="0">
    <w:p w14:paraId="59BE61BF" w14:textId="77777777" w:rsidR="001A737B" w:rsidRDefault="001A737B" w:rsidP="006C54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5744"/>
    <w:multiLevelType w:val="hybridMultilevel"/>
    <w:tmpl w:val="3C48ECEE"/>
    <w:lvl w:ilvl="0" w:tplc="7F44F0CC">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182DB5"/>
    <w:multiLevelType w:val="hybridMultilevel"/>
    <w:tmpl w:val="8CB44C30"/>
    <w:lvl w:ilvl="0" w:tplc="7F44F0CC">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FD41564"/>
    <w:multiLevelType w:val="hybridMultilevel"/>
    <w:tmpl w:val="478C46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115556732">
    <w:abstractNumId w:val="2"/>
  </w:num>
  <w:num w:numId="2" w16cid:durableId="1702631916">
    <w:abstractNumId w:val="0"/>
  </w:num>
  <w:num w:numId="3" w16cid:durableId="1100300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1E1"/>
    <w:rsid w:val="00056D68"/>
    <w:rsid w:val="000B0D6D"/>
    <w:rsid w:val="000B227C"/>
    <w:rsid w:val="001054FD"/>
    <w:rsid w:val="0016452C"/>
    <w:rsid w:val="001710EA"/>
    <w:rsid w:val="00182B4B"/>
    <w:rsid w:val="001A737B"/>
    <w:rsid w:val="001A7882"/>
    <w:rsid w:val="00205CAA"/>
    <w:rsid w:val="00283A74"/>
    <w:rsid w:val="002F11E1"/>
    <w:rsid w:val="003E216D"/>
    <w:rsid w:val="00442842"/>
    <w:rsid w:val="0046631F"/>
    <w:rsid w:val="004922AB"/>
    <w:rsid w:val="0055605E"/>
    <w:rsid w:val="0056780F"/>
    <w:rsid w:val="00584EA5"/>
    <w:rsid w:val="005F386D"/>
    <w:rsid w:val="0068272C"/>
    <w:rsid w:val="006C545D"/>
    <w:rsid w:val="006F69D7"/>
    <w:rsid w:val="00717DD5"/>
    <w:rsid w:val="007239CB"/>
    <w:rsid w:val="0077176C"/>
    <w:rsid w:val="007D0DFC"/>
    <w:rsid w:val="008F0E28"/>
    <w:rsid w:val="00975BEC"/>
    <w:rsid w:val="009816A7"/>
    <w:rsid w:val="00A23055"/>
    <w:rsid w:val="00AD659E"/>
    <w:rsid w:val="00B37BC7"/>
    <w:rsid w:val="00C12D39"/>
    <w:rsid w:val="00D1175E"/>
    <w:rsid w:val="00E31B63"/>
    <w:rsid w:val="00E450A1"/>
    <w:rsid w:val="00E67899"/>
    <w:rsid w:val="00EC07CF"/>
    <w:rsid w:val="00ED0F8A"/>
    <w:rsid w:val="00F46F9C"/>
    <w:rsid w:val="00F72E0B"/>
    <w:rsid w:val="00F96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9E57D"/>
  <w15:docId w15:val="{23DCE33E-F2FA-45BF-B14F-E9867EE7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F11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11E1"/>
  </w:style>
  <w:style w:type="paragraph" w:customStyle="1" w:styleId="al">
    <w:name w:val="a_l"/>
    <w:basedOn w:val="Normal"/>
    <w:rsid w:val="00283A74"/>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semiHidden/>
    <w:unhideWhenUsed/>
    <w:rsid w:val="00442842"/>
    <w:rPr>
      <w:sz w:val="16"/>
      <w:szCs w:val="16"/>
    </w:rPr>
  </w:style>
  <w:style w:type="paragraph" w:styleId="CommentText">
    <w:name w:val="annotation text"/>
    <w:basedOn w:val="Normal"/>
    <w:link w:val="CommentTextChar"/>
    <w:uiPriority w:val="99"/>
    <w:semiHidden/>
    <w:unhideWhenUsed/>
    <w:rsid w:val="00442842"/>
    <w:pPr>
      <w:spacing w:line="240" w:lineRule="auto"/>
    </w:pPr>
    <w:rPr>
      <w:sz w:val="20"/>
      <w:szCs w:val="20"/>
    </w:rPr>
  </w:style>
  <w:style w:type="character" w:customStyle="1" w:styleId="CommentTextChar">
    <w:name w:val="Comment Text Char"/>
    <w:basedOn w:val="DefaultParagraphFont"/>
    <w:link w:val="CommentText"/>
    <w:uiPriority w:val="99"/>
    <w:semiHidden/>
    <w:rsid w:val="00442842"/>
    <w:rPr>
      <w:sz w:val="20"/>
      <w:szCs w:val="20"/>
    </w:rPr>
  </w:style>
  <w:style w:type="paragraph" w:styleId="CommentSubject">
    <w:name w:val="annotation subject"/>
    <w:basedOn w:val="CommentText"/>
    <w:next w:val="CommentText"/>
    <w:link w:val="CommentSubjectChar"/>
    <w:uiPriority w:val="99"/>
    <w:semiHidden/>
    <w:unhideWhenUsed/>
    <w:rsid w:val="00442842"/>
    <w:rPr>
      <w:b/>
      <w:bCs/>
    </w:rPr>
  </w:style>
  <w:style w:type="character" w:customStyle="1" w:styleId="CommentSubjectChar">
    <w:name w:val="Comment Subject Char"/>
    <w:basedOn w:val="CommentTextChar"/>
    <w:link w:val="CommentSubject"/>
    <w:uiPriority w:val="99"/>
    <w:semiHidden/>
    <w:rsid w:val="00442842"/>
    <w:rPr>
      <w:b/>
      <w:bCs/>
      <w:sz w:val="20"/>
      <w:szCs w:val="20"/>
    </w:rPr>
  </w:style>
  <w:style w:type="paragraph" w:styleId="BalloonText">
    <w:name w:val="Balloon Text"/>
    <w:basedOn w:val="Normal"/>
    <w:link w:val="BalloonTextChar"/>
    <w:uiPriority w:val="99"/>
    <w:semiHidden/>
    <w:unhideWhenUsed/>
    <w:rsid w:val="00442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842"/>
    <w:rPr>
      <w:rFonts w:ascii="Tahoma" w:hAnsi="Tahoma" w:cs="Tahoma"/>
      <w:sz w:val="16"/>
      <w:szCs w:val="16"/>
    </w:rPr>
  </w:style>
  <w:style w:type="paragraph" w:styleId="FootnoteText">
    <w:name w:val="footnote text"/>
    <w:basedOn w:val="Normal"/>
    <w:link w:val="FootnoteTextChar"/>
    <w:uiPriority w:val="99"/>
    <w:semiHidden/>
    <w:unhideWhenUsed/>
    <w:rsid w:val="006C54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545D"/>
    <w:rPr>
      <w:sz w:val="20"/>
      <w:szCs w:val="20"/>
    </w:rPr>
  </w:style>
  <w:style w:type="character" w:styleId="FootnoteReference">
    <w:name w:val="footnote reference"/>
    <w:basedOn w:val="DefaultParagraphFont"/>
    <w:uiPriority w:val="99"/>
    <w:semiHidden/>
    <w:unhideWhenUsed/>
    <w:rsid w:val="006C545D"/>
    <w:rPr>
      <w:vertAlign w:val="superscript"/>
    </w:rPr>
  </w:style>
  <w:style w:type="paragraph" w:styleId="ListParagraph">
    <w:name w:val="List Paragraph"/>
    <w:basedOn w:val="Normal"/>
    <w:uiPriority w:val="34"/>
    <w:qFormat/>
    <w:rsid w:val="001A7882"/>
    <w:pPr>
      <w:ind w:left="720"/>
      <w:contextualSpacing/>
    </w:pPr>
  </w:style>
  <w:style w:type="character" w:styleId="Hyperlink">
    <w:name w:val="Hyperlink"/>
    <w:basedOn w:val="DefaultParagraphFont"/>
    <w:uiPriority w:val="99"/>
    <w:unhideWhenUsed/>
    <w:rsid w:val="00F9646A"/>
    <w:rPr>
      <w:color w:val="0000FF" w:themeColor="hyperlink"/>
      <w:u w:val="single"/>
    </w:rPr>
  </w:style>
  <w:style w:type="character" w:styleId="UnresolvedMention">
    <w:name w:val="Unresolved Mention"/>
    <w:basedOn w:val="DefaultParagraphFont"/>
    <w:uiPriority w:val="99"/>
    <w:semiHidden/>
    <w:unhideWhenUsed/>
    <w:rsid w:val="00F96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792598">
      <w:bodyDiv w:val="1"/>
      <w:marLeft w:val="0"/>
      <w:marRight w:val="0"/>
      <w:marTop w:val="0"/>
      <w:marBottom w:val="0"/>
      <w:divBdr>
        <w:top w:val="none" w:sz="0" w:space="0" w:color="auto"/>
        <w:left w:val="none" w:sz="0" w:space="0" w:color="auto"/>
        <w:bottom w:val="none" w:sz="0" w:space="0" w:color="auto"/>
        <w:right w:val="none" w:sz="0" w:space="0" w:color="auto"/>
      </w:divBdr>
    </w:div>
    <w:div w:id="16280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metr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omet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7E91F-2DD0-4C71-A95D-AE9F64575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dc:creator>
  <cp:lastModifiedBy>BatokhaI</cp:lastModifiedBy>
  <cp:revision>6</cp:revision>
  <cp:lastPrinted>2026-05-22T09:21:00Z</cp:lastPrinted>
  <dcterms:created xsi:type="dcterms:W3CDTF">2026-05-13T13:42:00Z</dcterms:created>
  <dcterms:modified xsi:type="dcterms:W3CDTF">2026-06-12T08:53:00Z</dcterms:modified>
</cp:coreProperties>
</file>